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Kertas Kerja Hari Keusahawanan 2026</w:t>
      </w:r>
    </w:p>
    <w:p>
      <w:pPr>
        <w:pStyle w:val="Subtitle"/>
      </w:pPr>
      <w:r>
        <w:t>Sekolah Kebangsaan Taman Harmoni</w:t>
      </w:r>
    </w:p>
    <w:p>
      <w:r>
        <w:t>Contoh pengisian untuk rujukan dan penyesuaian. Nama sekolah, tarikh, peserta, jawatan dan anggaran kewangan dalam contoh ini bukan pengesahan program sebenar atau kelulusan peruntukan.</w:t>
      </w:r>
    </w:p>
    <w:p>
      <w:pPr>
        <w:keepNext/>
      </w:pPr>
      <w:r>
        <w:t>Disediakan oleh:</w:t>
      </w:r>
    </w:p>
    <w:p>
      <w:r>
        <w:t>Setiausaha Program Hari Keusahawanan 2026</w:t>
      </w:r>
    </w:p>
    <w:p>
      <w:pPr>
        <w:keepNext/>
      </w:pPr>
      <w:r>
        <w:t>Sekolah:</w:t>
      </w:r>
    </w:p>
    <w:p>
      <w:r>
        <w:t>Sekolah Kebangsaan Taman Harmoni</w:t>
      </w:r>
    </w:p>
    <w:p>
      <w:pPr>
        <w:pStyle w:val="Heading1"/>
      </w:pPr>
      <w:r>
        <w:t>1. Tujuan</w:t>
      </w:r>
    </w:p>
    <w:p>
      <w:r>
        <w:t>Kertas kerja ini disediakan bagi memohon pertimbangan dan kelulusan pihak pentadbir Sekolah Kebangsaan Taman Harmoni untuk melaksanakan Hari Keusahawanan Sekolah Kebangsaan Taman Harmoni 2026.</w:t>
      </w:r>
    </w:p>
    <w:p>
      <w:r>
        <w:t>Program ini dirancang sebagai salah satu usaha sekolah untuk memberikan pendedahan secara langsung kepada murid tentang asas keusahawanan, pengurusan kewangan, kemahiran komunikasi, kreativiti serta kerjasama berpasukan melalui aktiviti jual beli dalam suasana yang terkawal, selamat dan menyeronokkan.</w:t>
      </w:r>
    </w:p>
    <w:p>
      <w:pPr>
        <w:pStyle w:val="Heading1"/>
      </w:pPr>
      <w:r>
        <w:t>2. Pengenalan</w:t>
      </w:r>
    </w:p>
    <w:p>
      <w:r>
        <w:t>Keusahawanan merupakan salah satu bidang yang penting dalam pembangunan modal insan yang berdaya saing, kreatif dan inovatif. Pendedahan mengenai bidang keusahawanan sejak di bangku sekolah dapat membantu murid memahami nilai usaha, pengurusan kewangan, tanggungjawab, disiplin serta kemahiran berkomunikasi dengan masyarakat.</w:t>
      </w:r>
    </w:p>
    <w:p>
      <w:r>
        <w:t>Sehubungan dengan itu, Sekolah Kebangsaan Taman Harmoni bercadang menganjurkan Hari Keusahawanan sebagai satu aktiviti pembelajaran luar bilik darjah yang berkonsepkan pembelajaran melalui pengalaman. Program ini akan melibatkan penyertaan murid, guru, kakitangan sekolah serta Persatuan Ibu Bapa dan Guru (PIBG).</w:t>
      </w:r>
    </w:p>
    <w:p>
      <w:r>
        <w:t>Sepanjang program berlangsung, murid akan diberikan peluang untuk menguruskan gerai jualan, menjalankan aktiviti promosi, mengendalikan urusan jual beli serta membuat pengiraan untung dan rugi di bawah bimbingan guru. Selain itu, beberapa aktiviti sampingan seperti pertandingan gerai terbaik dan aktiviti permainan pendidikan turut dicadangkan bagi memeriahkan program.</w:t>
      </w:r>
    </w:p>
    <w:p>
      <w:pPr>
        <w:pStyle w:val="Heading1"/>
      </w:pPr>
      <w:r>
        <w:t>3. Objektif Program</w:t>
      </w:r>
    </w:p>
    <w:p>
      <w:pPr>
        <w:keepNext/>
      </w:pPr>
      <w:r>
        <w:t>Program ini dilaksanakan bagi mencapai objektif berikut:</w:t>
      </w:r>
    </w:p>
    <w:p>
      <w:r>
        <w:t>1. Memberikan pendedahan awal kepada murid tentang konsep asas keusahawanan dan perniagaan.</w:t>
      </w:r>
    </w:p>
    <w:p>
      <w:r>
        <w:t>2. Meningkatkan kemahiran komunikasi, kreativiti, kepimpinan dan kerjasama dalam kalangan murid.</w:t>
      </w:r>
    </w:p>
    <w:p>
      <w:r>
        <w:t>3. Memberikan pengalaman secara praktikal kepada murid dalam aktiviti jual beli dan pengurusan kewangan.</w:t>
      </w:r>
    </w:p>
    <w:p>
      <w:r>
        <w:t>4. Membentuk sikap bertanggungjawab, berdisiplin, amanah dan berdikari.</w:t>
      </w:r>
    </w:p>
    <w:p>
      <w:r>
        <w:t>5. Menggalakkan murid menghasilkan idea kreatif dalam pemasaran serta persembahan produk.</w:t>
      </w:r>
    </w:p>
    <w:p>
      <w:r>
        <w:t>6. Mengeratkan hubungan antara pihak sekolah, murid, ibu bapa dan komuniti.</w:t>
      </w:r>
    </w:p>
    <w:p>
      <w:r>
        <w:t>7. Membudayakan amalan pengurusan kewangan yang bijak dalam kalangan murid.</w:t>
      </w:r>
    </w:p>
    <w:p>
      <w:pPr>
        <w:pStyle w:val="Heading1"/>
      </w:pPr>
      <w:r>
        <w:t>4. Matlamat Program</w:t>
      </w:r>
    </w:p>
    <w:p>
      <w:r>
        <w:t>Matlamat utama Hari Keusahawanan Sekolah Kebangsaan Taman Harmoni adalah untuk melahirkan murid yang mempunyai pengetahuan asas keusahawanan serta mampu mengaplikasikan kemahiran komunikasi, pengurusan, kreativiti dan kewangan dalam kehidupan seharian.</w:t>
      </w:r>
    </w:p>
    <w:p>
      <w:r>
        <w:t>Program ini juga diharapkan dapat mewujudkan pengalaman pembelajaran yang bermakna serta meningkatkan keyakinan diri murid melalui penglibatan secara langsung dalam aktiviti perniagaan yang dilaksanakan.</w:t>
      </w:r>
    </w:p>
    <w:p>
      <w:pPr>
        <w:pStyle w:val="Heading1"/>
      </w:pPr>
      <w:r>
        <w:t>5. Sasaran / Maklumat Peserta</w:t>
      </w:r>
    </w:p>
    <w:p>
      <w:pPr>
        <w:pStyle w:val="Heading2"/>
      </w:pPr>
      <w:r>
        <w:t>5.1 Golongan Sasaran</w:t>
      </w:r>
    </w:p>
    <w:p>
      <w:pPr>
        <w:keepNext/>
      </w:pPr>
      <w:r>
        <w:t>Program ini melibatkan:</w:t>
      </w:r>
    </w:p>
    <w:p>
      <w:r>
        <w:t>- Murid Sekolah Kebangsaan Taman Harmoni.</w:t>
      </w:r>
    </w:p>
    <w:p>
      <w:r>
        <w:t>- Guru dan Anggota Kumpulan Pelaksana (AKP).</w:t>
      </w:r>
    </w:p>
    <w:p>
      <w:r>
        <w:t>- Ahli Persatuan Ibu Bapa dan Guru (PIBG).</w:t>
      </w:r>
    </w:p>
    <w:p>
      <w:r>
        <w:t>- Ibu bapa dan penjaga murid.</w:t>
      </w:r>
    </w:p>
    <w:p>
      <w:r>
        <w:t>- Jemputan dan komuniti setempat.</w:t>
      </w:r>
    </w:p>
    <w:p>
      <w:pPr>
        <w:pStyle w:val="Heading2"/>
      </w:pPr>
      <w:r>
        <w:t>5.2 Anggaran Jumlah Peserta</w:t>
      </w:r>
    </w:p>
    <w:tbl>
      <w:tblPr>
        <w:tblW w:type="auto" w:w="0"/>
        <w:tblLayout w:type="fixed"/>
        <w:tblLook w:firstColumn="1" w:firstRow="1" w:lastColumn="0" w:lastRow="0" w:noHBand="0" w:noVBand="1" w:val="04A0"/>
      </w:tblPr>
      <w:tblGrid>
        <w:gridCol w:w="648"/>
        <w:gridCol w:w="5688"/>
        <w:gridCol w:w="3600"/>
      </w:tblGrid>
      <w:tr>
        <w:trPr>
          <w:cantSplit/>
          <w:tblHeader/>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Bil.</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Kategori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Anggaran</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Murid</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320 orang</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dan AKP</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35 orang</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Wakil PIBG / Ibu bapa</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15 orang</w:t>
            </w:r>
          </w:p>
        </w:tc>
      </w:tr>
      <w:tr>
        <w:trPr>
          <w:cantSplit/>
        </w:trPr>
        <w:tc>
          <w:tcPr>
            <w:tcW w:type="dxa" w:w="6336"/>
            <w:gridSpan w:val="2"/>
            <w:tcBorders>
              <w:top w:val="single" w:sz="4" w:color="D9D9D9"/>
              <w:left w:val="single" w:sz="4" w:color="D9D9D9"/>
              <w:bottom w:val="single" w:sz="4" w:color="D9D9D9"/>
              <w:right w:val="single" w:sz="4" w:color="D9D9D9"/>
            </w:tcBorders>
            <w:tcMar>
              <w:top w:w="90" w:type="dxa"/>
              <w:left w:w="90" w:type="dxa"/>
              <w:bottom w:w="90" w:type="dxa"/>
              <w:right w:w="90" w:type="dxa"/>
            </w:tcMar>
          </w:tcPr>
          <w:p>
            <w:r>
              <w:t>Jumlah</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370 orang</w:t>
            </w:r>
          </w:p>
        </w:tc>
      </w:tr>
    </w:tbl>
    <w:p/>
    <w:p>
      <w:r>
        <w:t>Jumlah kehadiran sebenar tertakluk kepada enrolmen dan penyertaan semasa sekolah.</w:t>
      </w:r>
    </w:p>
    <w:p>
      <w:pPr>
        <w:pStyle w:val="Heading1"/>
      </w:pPr>
      <w:r>
        <w:t>6. Tempoh Masa</w:t>
      </w:r>
    </w:p>
    <w:p>
      <w:r>
        <w:t>Tarikh: 7 November 2026</w:t>
      </w:r>
    </w:p>
    <w:p>
      <w:r>
        <w:t>Hari: Sabtu</w:t>
      </w:r>
    </w:p>
    <w:p>
      <w:r>
        <w:t>Masa: 7.30 pagi hingga 1.00 tengah hari</w:t>
      </w:r>
    </w:p>
    <w:p>
      <w:pPr>
        <w:pStyle w:val="Heading1"/>
      </w:pPr>
      <w:r>
        <w:t>7. Tempat</w:t>
      </w:r>
    </w:p>
    <w:p>
      <w:pPr>
        <w:keepNext/>
      </w:pPr>
      <w:r>
        <w:t>Program dicadangkan untuk dilaksanakan di:</w:t>
      </w:r>
    </w:p>
    <w:p>
      <w:r>
        <w:t>Dataran, Dewan Terbuka, Kantin dan kawasan yang bersesuaian di Sekolah Kebangsaan Taman Harmoni.</w:t>
      </w:r>
    </w:p>
    <w:p>
      <w:r>
        <w:t>Susun atur lokasi gerai hendaklah mengambil kira aspek keselamatan, laluan keluar masuk, kemudahan elektrik, kebersihan dan keselesaan pengunjung.</w:t>
      </w:r>
    </w:p>
    <w:p>
      <w:pPr>
        <w:pStyle w:val="Heading1"/>
      </w:pPr>
      <w:r>
        <w:t>8. Anjuran</w:t>
      </w:r>
    </w:p>
    <w:p>
      <w:r>
        <w:t>Sekolah Kebangsaan Taman Harmoni</w:t>
      </w:r>
    </w:p>
    <w:p>
      <w:pPr>
        <w:keepNext/>
      </w:pPr>
      <w:r>
        <w:t>dengan kerjasama:</w:t>
      </w:r>
    </w:p>
    <w:p>
      <w:r>
        <w:t>Persatuan Ibu Bapa dan Guru (PIBG) Sekolah Kebangsaan Taman Harmoni</w:t>
      </w:r>
    </w:p>
    <w:p>
      <w:pPr>
        <w:pStyle w:val="Heading1"/>
      </w:pPr>
      <w:r>
        <w:t>9. Tetamu Kehormat / Perasmi / Penceramah</w:t>
      </w:r>
    </w:p>
    <w:p>
      <w:pPr>
        <w:keepNext/>
      </w:pPr>
      <w:r>
        <w:t>Perasmi:</w:t>
      </w:r>
    </w:p>
    <w:p>
      <w:r>
        <w:t>Yang Dipertua</w:t>
      </w:r>
    </w:p>
    <w:p>
      <w:r>
        <w:t>Persatuan Ibu Bapa dan Guru</w:t>
      </w:r>
    </w:p>
    <w:p>
      <w:r>
        <w:t>Sekolah Kebangsaan Taman Harmoni</w:t>
      </w:r>
    </w:p>
    <w:p>
      <w:pPr>
        <w:keepNext/>
      </w:pPr>
      <w:r>
        <w:t>Tetamu Kehormat:</w:t>
      </w:r>
    </w:p>
    <w:p>
      <w:r>
        <w:t>Guru Besar Sekolah Kebangsaan Taman Harmoni</w:t>
      </w:r>
    </w:p>
    <w:p>
      <w:r>
        <w:t>Pihak sekolah boleh menjemput wakil Pejabat Pendidikan Daerah, pemimpin komuniti atau wakil agensi berkaitan sebagai tetamu kehormat sekiranya bersesuaian.</w:t>
      </w:r>
    </w:p>
    <w:p>
      <w:pPr>
        <w:pStyle w:val="Heading1"/>
      </w:pPr>
      <w:r>
        <w:t>10. Pelaksanaan Program / Tentatif Program</w:t>
      </w:r>
    </w:p>
    <w:p>
      <w:pPr>
        <w:pStyle w:val="Heading2"/>
      </w:pPr>
      <w:r>
        <w:t>10.1 Kaedah Pelaksanaan</w:t>
      </w:r>
    </w:p>
    <w:p>
      <w:r>
        <w:t>Program akan dilaksanakan berkonsepkan karnival keusahawanan. Murid akan dibahagikan mengikut kelas atau kumpulan untuk mengendalikan gerai yang telah ditetapkan.</w:t>
      </w:r>
    </w:p>
    <w:p>
      <w:r>
        <w:t>Antara aktiviti yang dicadangkan ialah jualan makanan dan minuman, barangan hasil kreativiti murid, permainan pendidikan, jualan barangan terpakai yang masih berkualiti serta pertandingan gerai.</w:t>
      </w:r>
    </w:p>
    <w:p>
      <w:r>
        <w:t>Setiap gerai hendaklah berada di bawah pemantauan guru bagi memastikan urusan jual beli, keselamatan, kebersihan dan pengurusan kewangan dilaksanakan secara terkawal.</w:t>
      </w:r>
    </w:p>
    <w:p>
      <w:pPr>
        <w:pStyle w:val="Heading2"/>
      </w:pPr>
      <w:r>
        <w:t>10.2 Tentatif Program</w:t>
      </w:r>
    </w:p>
    <w:tbl>
      <w:tblPr>
        <w:tblW w:type="auto" w:w="0"/>
        <w:tblLayout w:type="fixed"/>
        <w:tblLook w:firstColumn="1" w:firstRow="1" w:lastColumn="0" w:lastRow="0" w:noHBand="0" w:noVBand="1" w:val="04A0"/>
      </w:tblPr>
      <w:tblGrid>
        <w:gridCol w:w="2088"/>
        <w:gridCol w:w="5256"/>
        <w:gridCol w:w="2592"/>
      </w:tblGrid>
      <w:tr>
        <w:trPr>
          <w:cantSplit/>
          <w:tblHeader/>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Masa</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Aktiviti</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Guru atau pegawai bertugas</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7.00 – 7.30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Kehadiran guru, AJK dan persediaan akhir gerai</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Semua AJK</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7.30 – 8.00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Pendaftaran peserta dan pengunjung</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Pendaftaran</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8.00 – 8.15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Murid berkumpul dan taklimat keselamatan</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Disiplin dan Keselamatan</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8.15 – 8.20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Ketibaan tetamu kehormat</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Protokol</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8.20 – 8.25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Nyanyian Lagu Negaraku dan Lagu Negeri</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Siaraya</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8.25 – 8.30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Bacaan doa</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Pembaca Doa</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8.30 – 8.40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Ucapan Guru Besar</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Pengacara Majlis</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8.40 – 8.50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Ucapan Perasmian</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Perasmi</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8.50 – 9.00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Gimik perasmian dan sesi fotografi</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Gimik / Fotografi</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9.00 – 12.00 tengah hari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Aktiviti jualan dan keusahawanan</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Semua guru kelas / AJK Gerai</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9.30 – 11.30 pagi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Penilaian Pertandingan Gerai Terbaik</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Panel Penilai</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12.00 – 12.20 tengah hari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Penutupan jualan dan pembersihan gerai</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Semua AJK</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12.20 – 12.40 tengah hari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Penyampaian hadiah dan penghargaan</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Hadiah</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12.40 – 12.50 tengah hari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Ucapan penutup</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Besar</w:t>
            </w:r>
          </w:p>
        </w:tc>
      </w:tr>
      <w:tr>
        <w:trPr>
          <w:cantSplit/>
        </w:trPr>
        <w:tc>
          <w:tcPr>
            <w:tcW w:type="dxa" w:w="20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12.50 – 1.00 tengah hari</w:t>
            </w:r>
          </w:p>
        </w:tc>
        <w:tc>
          <w:tcPr>
            <w:tcW w:type="dxa" w:w="52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Sesi fotografi dan bersurai</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Fotografi</w:t>
            </w:r>
          </w:p>
        </w:tc>
      </w:tr>
    </w:tbl>
    <w:p/>
    <w:p>
      <w:pPr>
        <w:pStyle w:val="Heading1"/>
      </w:pPr>
      <w:r>
        <w:t>11. Jawatankuasa Induk</w:t>
      </w:r>
    </w:p>
    <w:p>
      <w:pPr>
        <w:keepNext/>
      </w:pPr>
      <w:r>
        <w:t>Penasihat:</w:t>
      </w:r>
    </w:p>
    <w:p>
      <w:r>
        <w:t>Guru Besar</w:t>
      </w:r>
    </w:p>
    <w:p>
      <w:r>
        <w:t>Sekolah Kebangsaan Taman Harmoni</w:t>
      </w:r>
    </w:p>
    <w:p>
      <w:pPr>
        <w:keepNext/>
      </w:pPr>
      <w:r>
        <w:t>Pengerusi:</w:t>
      </w:r>
    </w:p>
    <w:p>
      <w:r>
        <w:t>Penolong Kanan Pentadbiran</w:t>
      </w:r>
    </w:p>
    <w:p>
      <w:pPr>
        <w:keepNext/>
      </w:pPr>
      <w:r>
        <w:t>Timbalan Pengerusi:</w:t>
      </w:r>
    </w:p>
    <w:p>
      <w:r>
        <w:t>Penolong Kanan Hal Ehwal Murid</w:t>
      </w:r>
    </w:p>
    <w:p>
      <w:pPr>
        <w:keepNext/>
      </w:pPr>
      <w:r>
        <w:t>Naib Pengerusi:</w:t>
      </w:r>
    </w:p>
    <w:p>
      <w:r>
        <w:t>Penolong Kanan Kokurikulum</w:t>
      </w:r>
    </w:p>
    <w:p>
      <w:pPr>
        <w:keepNext/>
      </w:pPr>
      <w:r>
        <w:t>Setiausaha:</w:t>
      </w:r>
    </w:p>
    <w:p>
      <w:r>
        <w:t>Setiausaha Program Hari Keusahawanan</w:t>
      </w:r>
    </w:p>
    <w:p>
      <w:pPr>
        <w:keepNext/>
      </w:pPr>
      <w:r>
        <w:t>Penolong Setiausaha:</w:t>
      </w:r>
    </w:p>
    <w:p>
      <w:r>
        <w:t>Guru yang dilantik</w:t>
      </w:r>
    </w:p>
    <w:p>
      <w:pPr>
        <w:keepNext/>
      </w:pPr>
      <w:r>
        <w:t>Bendahari:</w:t>
      </w:r>
    </w:p>
    <w:p>
      <w:r>
        <w:t>Guru yang dilantik</w:t>
      </w:r>
    </w:p>
    <w:p>
      <w:pPr>
        <w:pStyle w:val="Heading1"/>
      </w:pPr>
      <w:r>
        <w:t>12. Jawatankuasa Pelaksana</w:t>
      </w:r>
    </w:p>
    <w:tbl>
      <w:tblPr>
        <w:tblW w:type="auto" w:w="0"/>
        <w:tblLayout w:type="fixed"/>
        <w:tblLook w:firstColumn="1" w:firstRow="1" w:lastColumn="0" w:lastRow="0" w:noHBand="0" w:noVBand="1" w:val="04A0"/>
      </w:tblPr>
      <w:tblGrid>
        <w:gridCol w:w="2160"/>
        <w:gridCol w:w="2448"/>
        <w:gridCol w:w="5328"/>
      </w:tblGrid>
      <w:tr>
        <w:trPr>
          <w:cantSplit/>
          <w:tblHeader/>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Tugas</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AJK cadangan</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Penerangan tugas</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Penyelaras Program</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Penolong Kanan Kokurikulum / Guru Penyelaras</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Menyelaras keseluruhan perancangan dan pelaksanaan program serta memastikan setiap jawatankuasa menjalankan tugas mengikut ketetapan.</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Pengacara Majlis</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Bahasa Melayu / Guru yang dilantik</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skrip pengacaraan dan mengendalikan majlis perasmian serta penutupan.</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Pembaca Doa</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Pendidikan Islam</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dan membacakan doa semasa majlis perasmian.</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Buku Program</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Pusat Sumber / Guru ICT</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buku program, tentatif serta bahan maklumat berkaitan program.</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Hadiah</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yang dilantik</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hadiah, sijil dan cenderamata serta menguruskan penyampaian hadiah.</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Pendaftaran</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Kelas / Guru yang dilantik</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Menguruskan pendaftaran peserta, tetamu dan pengunjung serta menyediakan rekod kehadiran.</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Protokol</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yang dilantik</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Menguruskan ketibaan, sambutan dan pergerakan tetamu kehormat serta memastikan protokol majlis dipatuhi.</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Persiapan Tempat</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dan AKP</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Menyusun kerusi, meja, khemah, gerai, pentas dan memastikan kawasan program siap sebelum program bermula.</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Fotografi</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ICT / Kelab Multimedia</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Merakam gambar dan video sepanjang program bagi tujuan dokumentasi sekolah.</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Disiplin dan Kawalan Murid</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Disiplin / Semua Guru Bertugas</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Memastikan disiplin murid terkawal dan pergerakan murid berada dalam kawasan yang ditetapkan.</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Keselamatan</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Bertugas / Pengawal Keselamatan</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Memantau aspek keselamatan, laluan keluar masuk serta tindakan kecemasan sekiranya diperlukan.</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Makanan dan Minuman</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yang dilantik</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dan menguruskan makanan serta minuman untuk tetamu dan petugas.</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Laporan dan Dokumentasi</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Setiausaha Program</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laporan lengkap program, menyusun gambar, rekod penyertaan dan dokumen berkaitan.</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Siaraya</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ICT / Guru Teknikal</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sistem pembesar suara, mikrofon dan memastikan peralatan audio berfungsi dengan baik.</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Kebersihan</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Bertugas / Pekerja Kebersihan / Murid</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Memastikan kawasan gerai dan tempat program sentiasa bersih sebelum, semasa dan selepas program.</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Pertandingan Gerai</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yang dilantik</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kriteria penilaian serta melaksanakan proses pemilihan gerai terbaik.</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Kupon / Kewangan</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Bendahari dan Guru yang dilantik</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Menguruskan penjualan kupon sekiranya sistem kupon digunakan serta memastikan rekod kewangan diselenggara dengan teratur.</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Kesihatan dan Pertolongan Cemas</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Kesihatan / Guru PBSM</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Menyediakan kit pertolongan cemas dan memberi bantuan awal sekiranya berlaku kecemasan.</w:t>
            </w:r>
          </w:p>
        </w:tc>
      </w:tr>
      <w:tr>
        <w:trPr>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AJK Tugas-tugas Khas</w:t>
            </w:r>
          </w:p>
        </w:tc>
        <w:tc>
          <w:tcPr>
            <w:tcW w:type="dxa" w:w="24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Guru yang dilantik</w:t>
            </w:r>
          </w:p>
        </w:tc>
        <w:tc>
          <w:tcPr>
            <w:tcW w:type="dxa" w:w="53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Melaksanakan tugas tambahan yang diarahkan oleh pengerusi atau penyelaras program dari semasa ke semasa.</w:t>
            </w:r>
          </w:p>
        </w:tc>
      </w:tr>
    </w:tbl>
    <w:p/>
    <w:p>
      <w:pPr>
        <w:pStyle w:val="Heading1"/>
      </w:pPr>
      <w:r>
        <w:t>13. Implikasi Kewangan</w:t>
      </w:r>
    </w:p>
    <w:p>
      <w:pPr>
        <w:pStyle w:val="Heading2"/>
      </w:pPr>
      <w:r>
        <w:t>13.1 Sumber Kewangan</w:t>
      </w:r>
    </w:p>
    <w:p>
      <w:pPr>
        <w:keepNext/>
      </w:pPr>
      <w:r>
        <w:t>Sumber kewangan yang dicadangkan adalah seperti berikut:</w:t>
      </w:r>
    </w:p>
    <w:tbl>
      <w:tblPr>
        <w:tblW w:type="auto" w:w="0"/>
        <w:tblLayout w:type="fixed"/>
        <w:tblLook w:firstColumn="1" w:firstRow="1" w:lastColumn="0" w:lastRow="0" w:noHBand="0" w:noVBand="1" w:val="04A0"/>
      </w:tblPr>
      <w:tblGrid>
        <w:gridCol w:w="648"/>
        <w:gridCol w:w="5688"/>
        <w:gridCol w:w="3600"/>
      </w:tblGrid>
      <w:tr>
        <w:trPr>
          <w:cantSplit/>
          <w:tblHeader/>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Bil.</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Sumber</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Anggaran</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Peruntukan sekolah / Kokurikulum</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RM1,500.00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Sumbangan PIBG</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RM1,000.00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Sumbangan penaja / komuniti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RM500.00</w:t>
            </w:r>
          </w:p>
        </w:tc>
      </w:tr>
      <w:tr>
        <w:trPr>
          <w:cantSplit/>
        </w:trPr>
        <w:tc>
          <w:tcPr>
            <w:tcW w:type="dxa" w:w="6336"/>
            <w:gridSpan w:val="2"/>
            <w:tcBorders>
              <w:top w:val="single" w:sz="4" w:color="D9D9D9"/>
              <w:left w:val="single" w:sz="4" w:color="D9D9D9"/>
              <w:bottom w:val="single" w:sz="4" w:color="D9D9D9"/>
              <w:right w:val="single" w:sz="4" w:color="D9D9D9"/>
            </w:tcBorders>
            <w:tcMar>
              <w:top w:w="90" w:type="dxa"/>
              <w:left w:w="90" w:type="dxa"/>
              <w:bottom w:w="90" w:type="dxa"/>
              <w:right w:w="90" w:type="dxa"/>
            </w:tcMar>
          </w:tcPr>
          <w:p>
            <w:r>
              <w:t>Jumlah</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RM3,000.00</w:t>
            </w:r>
          </w:p>
        </w:tc>
      </w:tr>
    </w:tbl>
    <w:p/>
    <w:p>
      <w:pPr>
        <w:pStyle w:val="Heading2"/>
      </w:pPr>
      <w:r>
        <w:t>13.2 Anggaran Perbelanjaan</w:t>
      </w:r>
    </w:p>
    <w:tbl>
      <w:tblPr>
        <w:tblW w:type="auto" w:w="0"/>
        <w:tblLayout w:type="fixed"/>
        <w:tblLook w:firstColumn="1" w:firstRow="1" w:lastColumn="0" w:lastRow="0" w:noHBand="0" w:noVBand="1" w:val="04A0"/>
      </w:tblPr>
      <w:tblGrid>
        <w:gridCol w:w="648"/>
        <w:gridCol w:w="5688"/>
        <w:gridCol w:w="3600"/>
      </w:tblGrid>
      <w:tr>
        <w:trPr>
          <w:cantSplit/>
          <w:tblHeader/>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Bil.</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Perkara</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Anggaran</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Banner, bunting dan bahan promosi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RM250.00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Hadiah pertandingan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RM400.00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Hiasan dan keperluan gerai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RM250.00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Cenderamata perasmi / tetamu</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RM250.00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Keperluan sistem siaraya</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RM200.00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Alat tulis dan bahan guna habis</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RM300.00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7</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Makanan dan minuman petugas / tetamu</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RM500.00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8</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Sijil penghargaan dan percetakan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RM150.00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9</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Peruntukan kecemasan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RM300.00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10</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Keperluan kebersihan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RM150.00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11</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Keperluan pertolongan cemas</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RM100.00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12</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Buku program / bahan dokumentasi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RM150.00</w:t>
            </w:r>
          </w:p>
        </w:tc>
      </w:tr>
      <w:tr>
        <w:trPr>
          <w:cantSplit/>
        </w:trPr>
        <w:tc>
          <w:tcPr>
            <w:tcW w:type="dxa" w:w="6336"/>
            <w:gridSpan w:val="2"/>
            <w:tcBorders>
              <w:top w:val="single" w:sz="4" w:color="D9D9D9"/>
              <w:left w:val="single" w:sz="4" w:color="D9D9D9"/>
              <w:bottom w:val="single" w:sz="4" w:color="D9D9D9"/>
              <w:right w:val="single" w:sz="4" w:color="D9D9D9"/>
            </w:tcBorders>
            <w:tcMar>
              <w:top w:w="90" w:type="dxa"/>
              <w:left w:w="90" w:type="dxa"/>
              <w:bottom w:w="90" w:type="dxa"/>
              <w:right w:w="90" w:type="dxa"/>
            </w:tcMar>
          </w:tcPr>
          <w:p>
            <w:r>
              <w:t>Jumlah Keseluruhan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RM3,000.00</w:t>
            </w:r>
          </w:p>
        </w:tc>
      </w:tr>
    </w:tbl>
    <w:p/>
    <w:p>
      <w:r>
        <w:t>Segala perbelanjaan hendaklah tertakluk kepada kelulusan pihak pentadbir dan peraturan kewangan yang sedang berkuat kuasa.</w:t>
      </w:r>
    </w:p>
    <w:p>
      <w:pPr>
        <w:pStyle w:val="Heading1"/>
      </w:pPr>
      <w:r>
        <w:t>14. Pengangkutan</w:t>
      </w:r>
    </w:p>
    <w:p>
      <w:r>
        <w:t>Program dilaksanakan sepenuhnya di kawasan Sekolah Kebangsaan Taman Harmoni. Oleh itu, tiada pengangkutan khas diperlukan bagi murid.</w:t>
      </w:r>
    </w:p>
    <w:p>
      <w:r>
        <w:t>Sekiranya terdapat jemputan luar, urusan pengangkutan adalah tertakluk kepada keperluan dan kelulusan pihak pentadbir sekolah.</w:t>
      </w:r>
    </w:p>
    <w:p>
      <w:r>
        <w:t>Pihak sekolah juga hendaklah menyediakan kawasan parkir yang sesuai untuk tetamu, ibu bapa dan penjaga serta memastikan laluan utama sekolah tidak terhalang.</w:t>
      </w:r>
    </w:p>
    <w:p>
      <w:pPr>
        <w:pStyle w:val="Heading1"/>
      </w:pPr>
      <w:r>
        <w:t>15. Peralatan Dan Makanan</w:t>
      </w:r>
    </w:p>
    <w:p>
      <w:pPr>
        <w:pStyle w:val="Heading2"/>
      </w:pPr>
      <w:r>
        <w:t>15.1 Peralatan</w:t>
      </w:r>
    </w:p>
    <w:p>
      <w:pPr>
        <w:keepNext/>
      </w:pPr>
      <w:r>
        <w:t>Antara peralatan yang diperlukan ialah:</w:t>
      </w:r>
    </w:p>
    <w:p>
      <w:r>
        <w:t>- Meja dan kerusi.</w:t>
      </w:r>
    </w:p>
    <w:p>
      <w:r>
        <w:t>- Khemah atau kanopi.</w:t>
      </w:r>
    </w:p>
    <w:p>
      <w:r>
        <w:t>- Sistem pembesar suara.</w:t>
      </w:r>
    </w:p>
    <w:p>
      <w:r>
        <w:t>- Mikrofon.</w:t>
      </w:r>
    </w:p>
    <w:p>
      <w:r>
        <w:t>- Sambungan elektrik yang selamat.</w:t>
      </w:r>
    </w:p>
    <w:p>
      <w:r>
        <w:t>- Banner dan papan tanda.</w:t>
      </w:r>
    </w:p>
    <w:p>
      <w:r>
        <w:t>- Bakul sampah.</w:t>
      </w:r>
    </w:p>
    <w:p>
      <w:r>
        <w:t>- Alat tulis.</w:t>
      </w:r>
    </w:p>
    <w:p>
      <w:r>
        <w:t>- Buku rekod jualan.</w:t>
      </w:r>
    </w:p>
    <w:p>
      <w:r>
        <w:t>- Kupon jualan jika digunakan.</w:t>
      </w:r>
    </w:p>
    <w:p>
      <w:r>
        <w:t>- Kit pertolongan cemas.</w:t>
      </w:r>
    </w:p>
    <w:p>
      <w:r>
        <w:t>- Alat pemadam api di kawasan yang bersesuaian.</w:t>
      </w:r>
    </w:p>
    <w:p>
      <w:r>
        <w:t>- Peralatan pembersihan.</w:t>
      </w:r>
    </w:p>
    <w:p>
      <w:pPr>
        <w:pStyle w:val="Heading2"/>
      </w:pPr>
      <w:r>
        <w:t>15.2 Makanan dan Minuman</w:t>
      </w:r>
    </w:p>
    <w:p>
      <w:r>
        <w:t>Makanan dan minuman untuk tetamu kehormat, guru bertugas dan ahli jawatankuasa akan disediakan oleh AJK Makanan dan Minuman.</w:t>
      </w:r>
    </w:p>
    <w:p>
      <w:r>
        <w:t>Semua pengusaha gerai makanan hendaklah memastikan makanan disediakan secara bersih, selamat dan sesuai untuk murid. Penjualan makanan yang boleh mendatangkan risiko keselamatan atau kesihatan hendaklah dielakkan.</w:t>
      </w:r>
    </w:p>
    <w:p>
      <w:pPr>
        <w:pStyle w:val="Heading1"/>
      </w:pPr>
      <w:r>
        <w:t>16. Penutup</w:t>
      </w:r>
    </w:p>
    <w:p>
      <w:r>
        <w:t>Diharapkan pelaksanaan Hari Keusahawanan Sekolah Kebangsaan Taman Harmoni 2026 dapat mencapai matlamat dan objektif yang telah ditetapkan.</w:t>
      </w:r>
    </w:p>
    <w:p>
      <w:r>
        <w:t>Program ini bukan sahaja memberikan pengalaman secara langsung kepada murid dalam bidang keusahawanan, malah dapat membantu membentuk keyakinan diri, kreativiti, kemahiran komunikasi, kepimpinan serta semangat bekerjasama.</w:t>
      </w:r>
    </w:p>
    <w:p>
      <w:r>
        <w:t>Selain itu, program ini diharapkan mampu mengeratkan hubungan antara pihak sekolah, ibu bapa, PIBG dan komuniti setempat dalam usaha melahirkan generasi murid yang mempunyai kemahiran dan nilai positif bagi menghadapi cabaran masa hadapan.</w:t>
      </w:r>
    </w:p>
    <w:p>
      <w:r>
        <w:t>Kerjasama serta sokongan daripada semua pihak amatlah dihargai bagi memastikan program ini dapat dilaksanakan dengan lancar dan jayanya.</w:t>
      </w:r>
    </w:p>
    <w:p>
      <w:pPr>
        <w:pStyle w:val="Heading1"/>
        <w:pageBreakBefore/>
      </w:pPr>
      <w:r>
        <w:t>17. Pengesahan Kertas Kerja Program</w:t>
      </w:r>
    </w:p>
    <w:p>
      <w:pPr>
        <w:pStyle w:val="Heading1"/>
      </w:pPr>
      <w:r>
        <w:t>Disediakan oleh:</w:t>
      </w:r>
    </w:p>
    <w:p>
      <w:r>
        <w:t>..............................................................</w:t>
      </w:r>
    </w:p>
    <w:p>
      <w:r>
        <w:t>(______________________________)</w:t>
      </w:r>
    </w:p>
    <w:p>
      <w:r>
        <w:t>Setiausaha</w:t>
      </w:r>
    </w:p>
    <w:p>
      <w:r>
        <w:t>Hari Keusahawanan 2026</w:t>
      </w:r>
    </w:p>
    <w:p>
      <w:r>
        <w:t>Sekolah Kebangsaan Taman Harmoni</w:t>
      </w:r>
    </w:p>
    <w:p>
      <w:r>
        <w:t>Tarikh: __________________________</w:t>
      </w:r>
    </w:p>
    <w:p>
      <w:pPr>
        <w:pStyle w:val="Heading1"/>
      </w:pPr>
      <w:r>
        <w:t>Disemak oleh:</w:t>
      </w:r>
    </w:p>
    <w:p>
      <w:r>
        <w:t>..............................................................</w:t>
      </w:r>
    </w:p>
    <w:p>
      <w:r>
        <w:t>(______________________________)</w:t>
      </w:r>
    </w:p>
    <w:p>
      <w:r>
        <w:t>Penolong Kanan Kokurikulum</w:t>
      </w:r>
    </w:p>
    <w:p>
      <w:r>
        <w:t>Sekolah Kebangsaan Taman Harmoni</w:t>
      </w:r>
    </w:p>
    <w:p>
      <w:r>
        <w:t>Tarikh: __________________________</w:t>
      </w:r>
    </w:p>
    <w:p>
      <w:pPr>
        <w:pStyle w:val="Heading1"/>
      </w:pPr>
      <w:r>
        <w:t>Disahkan / Diluluskan oleh:</w:t>
      </w:r>
    </w:p>
    <w:p>
      <w:r>
        <w:t>..............................................................</w:t>
      </w:r>
    </w:p>
    <w:p>
      <w:r>
        <w:t>(______________________________)</w:t>
      </w:r>
    </w:p>
    <w:p>
      <w:r>
        <w:t>Guru Besar</w:t>
      </w:r>
    </w:p>
    <w:p>
      <w:r>
        <w:t>Sekolah Kebangsaan Taman Harmoni</w:t>
      </w:r>
    </w:p>
    <w:p>
      <w:r>
        <w:t>Tarikh: __________________________</w:t>
      </w:r>
    </w:p>
    <w:p>
      <w:pPr>
        <w:pStyle w:val="Heading1"/>
      </w:pPr>
      <w:r>
        <w:t>Lampiran</w:t>
      </w:r>
    </w:p>
    <w:p>
      <w:pPr>
        <w:pStyle w:val="Heading2"/>
      </w:pPr>
      <w:r>
        <w:t>Lampiran A</w:t>
      </w:r>
    </w:p>
    <w:p>
      <w:pPr>
        <w:pStyle w:val="Heading1"/>
      </w:pPr>
      <w:r>
        <w:t>Cadangan Kategori Gerai</w:t>
      </w:r>
    </w:p>
    <w:tbl>
      <w:tblPr>
        <w:tblW w:type="auto" w:w="0"/>
        <w:tblLayout w:type="fixed"/>
        <w:tblLook w:firstColumn="1" w:firstRow="1" w:lastColumn="0" w:lastRow="0" w:noHBand="0" w:noVBand="1" w:val="04A0"/>
      </w:tblPr>
      <w:tblGrid>
        <w:gridCol w:w="648"/>
        <w:gridCol w:w="5688"/>
        <w:gridCol w:w="3600"/>
      </w:tblGrid>
      <w:tr>
        <w:trPr>
          <w:cantSplit/>
          <w:tblHeader/>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Bil.</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Kategori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Cadangan aktiviti</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Makanan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Nasi, mi, sandwic, kuih-muih dan makanan ringan</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Minuman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Air mineral, jus buah-buahan dan minuman sejuk</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Hasil Kreativiti Murid</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Kraftangan, penanda buku, kad ucapan dan hasil seni</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Barangan Terpakai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Buku, permainan dan barangan yang masih dalam keadaan baik</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Permainan Pendidikan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Permainan minda, teka-teki dan aktiviti berasaskan kemahiran</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Gerai Aktiviti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Fotografi dan permainan pendidikan yang sesuai</w:t>
            </w:r>
          </w:p>
        </w:tc>
      </w:tr>
    </w:tbl>
    <w:p/>
    <w:p>
      <w:pPr>
        <w:pStyle w:val="Heading2"/>
      </w:pPr>
      <w:r>
        <w:t>Lampiran B</w:t>
      </w:r>
    </w:p>
    <w:p>
      <w:pPr>
        <w:pStyle w:val="Heading1"/>
      </w:pPr>
      <w:r>
        <w:t>Cadangan Kriteria Pertandingan Gerai Terbaik</w:t>
      </w:r>
    </w:p>
    <w:p>
      <w:pPr>
        <w:keepNext/>
      </w:pPr>
      <w:r>
        <w:t>Penilaian dicadangkan berdasarkan aspek berikut:</w:t>
      </w:r>
    </w:p>
    <w:tbl>
      <w:tblPr>
        <w:tblW w:type="auto" w:w="0"/>
        <w:tblLayout w:type="fixed"/>
        <w:tblLook w:firstColumn="1" w:firstRow="1" w:lastColumn="0" w:lastRow="0" w:noHBand="0" w:noVBand="1" w:val="04A0"/>
      </w:tblPr>
      <w:tblGrid>
        <w:gridCol w:w="648"/>
        <w:gridCol w:w="5688"/>
        <w:gridCol w:w="3600"/>
      </w:tblGrid>
      <w:tr>
        <w:trPr>
          <w:cantSplit/>
          <w:tblHeader/>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Bil.</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Kriteria</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pPr>
            <w:r>
              <w:rPr>
                <w:b/>
                <w:sz w:val="20"/>
              </w:rPr>
              <w:t>Markah</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Kekemasan dan kebersihan gerai</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Kreativiti hiasan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Kemahiran pemasaran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Kerjasama kumpulan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Layanan kepada pelanggan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10</w:t>
            </w:r>
          </w:p>
        </w:tc>
      </w:tr>
      <w:tr>
        <w:trPr>
          <w:cantSplit/>
        </w:trPr>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w:t>
            </w:r>
          </w:p>
        </w:tc>
        <w:tc>
          <w:tcPr>
            <w:tcW w:type="dxa" w:w="568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Pengurusan kewangan / rekod jualan</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10</w:t>
            </w:r>
          </w:p>
        </w:tc>
      </w:tr>
      <w:tr>
        <w:trPr>
          <w:cantSplit/>
        </w:trPr>
        <w:tc>
          <w:tcPr>
            <w:tcW w:type="dxa" w:w="6336"/>
            <w:gridSpan w:val="2"/>
            <w:tcBorders>
              <w:top w:val="single" w:sz="4" w:color="D9D9D9"/>
              <w:left w:val="single" w:sz="4" w:color="D9D9D9"/>
              <w:bottom w:val="single" w:sz="4" w:color="D9D9D9"/>
              <w:right w:val="single" w:sz="4" w:color="D9D9D9"/>
            </w:tcBorders>
            <w:tcMar>
              <w:top w:w="90" w:type="dxa"/>
              <w:left w:w="90" w:type="dxa"/>
              <w:bottom w:w="90" w:type="dxa"/>
              <w:right w:w="90" w:type="dxa"/>
            </w:tcMar>
          </w:tcPr>
          <w:p>
            <w:r>
              <w:t>Jumlah</w:t>
            </w:r>
          </w:p>
        </w:tc>
        <w:tc>
          <w:tcPr>
            <w:tcW w:type="dxa" w:w="360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100</w:t>
            </w:r>
          </w:p>
        </w:tc>
      </w:tr>
    </w:tbl>
    <w:p/>
    <w:p>
      <w:pPr>
        <w:pStyle w:val="Heading2"/>
      </w:pPr>
      <w:r>
        <w:t>Lampiran C</w:t>
      </w:r>
    </w:p>
    <w:p>
      <w:pPr>
        <w:pStyle w:val="Heading1"/>
      </w:pPr>
      <w:r>
        <w:t>Peraturan Asas Gerai</w:t>
      </w:r>
    </w:p>
    <w:p>
      <w:r>
        <w:t>1. Setiap gerai hendaklah berada di bawah pengawasan seorang guru.</w:t>
      </w:r>
    </w:p>
    <w:p>
      <w:r>
        <w:t>2. Murid hendaklah menjaga kebersihan gerai pada setiap masa.</w:t>
      </w:r>
    </w:p>
    <w:p>
      <w:r>
        <w:t>3. Penggunaan peralatan elektrik hendaklah mendapat kebenaran guru.</w:t>
      </w:r>
    </w:p>
    <w:p>
      <w:r>
        <w:t>4. Penggunaan api terbuka hendaklah dielakkan kecuali mendapat kelulusan pihak sekolah serta berada di bawah pemantauan orang dewasa.</w:t>
      </w:r>
    </w:p>
    <w:p>
      <w:r>
        <w:t>5. Harga barangan hendaklah dipamerkan dengan jelas.</w:t>
      </w:r>
    </w:p>
    <w:p>
      <w:r>
        <w:t>6. Semua urusan kewangan hendaklah direkodkan.</w:t>
      </w:r>
    </w:p>
    <w:p>
      <w:r>
        <w:t>7. Murid tidak dibenarkan meninggalkan kawasan sekolah tanpa kebenaran.</w:t>
      </w:r>
    </w:p>
    <w:p>
      <w:r>
        <w:t>8. Semua sampah hendaklah dibuang di tempat yang disediakan.</w:t>
      </w:r>
    </w:p>
    <w:p>
      <w:r>
        <w:t>9. Pengusaha gerai hendaklah menjaga adab, disiplin dan kesopanan ketika berurusan dengan pelanggan.</w:t>
      </w:r>
    </w:p>
    <w:p>
      <w:r>
        <w:t>10. Semua gerai hendaklah menghentikan operasi pada masa yang telah ditetapkan oleh pihak penganjur.</w:t>
      </w:r>
    </w:p>
    <w:p>
      <w:pPr>
        <w:pStyle w:val="Heading2"/>
      </w:pPr>
      <w:r>
        <w:t>Lampiran D</w:t>
      </w:r>
    </w:p>
    <w:p>
      <w:pPr>
        <w:pStyle w:val="Heading1"/>
      </w:pPr>
      <w:r>
        <w:t>Cadangan Kaedah Pengurusan Hasil Jualan</w:t>
      </w:r>
    </w:p>
    <w:p>
      <w:pPr>
        <w:keepNext/>
      </w:pPr>
      <w:r>
        <w:t>Setiap kumpulan atau kelas hendaklah menyediakan rekod kewangan yang mengandungi:</w:t>
      </w:r>
    </w:p>
    <w:p>
      <w:r>
        <w:t>Modal Permulaan: RM____________</w:t>
      </w:r>
    </w:p>
    <w:p>
      <w:r>
        <w:t>Jumlah Jualan: RM____________</w:t>
      </w:r>
    </w:p>
    <w:p>
      <w:r>
        <w:t>Jumlah Perbelanjaan: RM____________</w:t>
      </w:r>
    </w:p>
    <w:p>
      <w:r>
        <w:t>Untung / Rugi: RM____________</w:t>
      </w:r>
    </w:p>
    <w:p>
      <w:r>
        <w:t>Jumlah Sumbangan kepada Tabung / Aktiviti Sekolah: RM____________</w:t>
      </w:r>
    </w:p>
    <w:p>
      <w:r>
        <w:t>Rekod kewangan hendaklah disahkan oleh guru pembimbing selepas tamat program.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Pendidik2u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Pendidik2u</dc:creator>
  <cp:keywords/>
  <dc:description>generated by python-docx</dc:description>
  <cp:lastModifiedBy/>
  <cp:revision>1</cp:revision>
  <dcterms:created xsi:type="dcterms:W3CDTF">2013-12-23T23:15:00Z</dcterms:created>
  <dcterms:modified xsi:type="dcterms:W3CDTF">2013-12-23T23:15:00Z</dcterms:modified>
  <cp:category/>
</cp:coreProperties>
</file>